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91" w:rsidRDefault="00154C32" w:rsidP="00B26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Медиаплан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</w:p>
    <w:p w:rsidR="00154C32" w:rsidRDefault="00154C32" w:rsidP="00B26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Умения Деловой коммуникации </w:t>
      </w:r>
    </w:p>
    <w:p w:rsidR="00154C32" w:rsidRPr="005A5001" w:rsidRDefault="00154C32" w:rsidP="00B26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Ученика (</w:t>
      </w:r>
      <w:proofErr w:type="spellStart"/>
      <w:r>
        <w:rPr>
          <w:rFonts w:ascii="Times New Roman" w:hAnsi="Times New Roman" w:cs="Times New Roman"/>
          <w:b/>
          <w:sz w:val="24"/>
        </w:rPr>
        <w:t>цы</w:t>
      </w:r>
      <w:proofErr w:type="spellEnd"/>
      <w:r>
        <w:rPr>
          <w:rFonts w:ascii="Times New Roman" w:hAnsi="Times New Roman" w:cs="Times New Roman"/>
          <w:b/>
          <w:sz w:val="24"/>
        </w:rPr>
        <w:t>) ______________________________________________</w:t>
      </w:r>
    </w:p>
    <w:p w:rsidR="00B26F91" w:rsidRPr="005A5001" w:rsidRDefault="00B26F91" w:rsidP="00B26F91">
      <w:pPr>
        <w:spacing w:after="0" w:line="240" w:lineRule="auto"/>
        <w:rPr>
          <w:rFonts w:ascii="Times New Roman" w:hAnsi="Times New Roman" w:cs="Times New Roman"/>
          <w:sz w:val="16"/>
        </w:rPr>
      </w:pPr>
    </w:p>
    <w:tbl>
      <w:tblPr>
        <w:tblStyle w:val="a3"/>
        <w:tblW w:w="5000" w:type="pct"/>
        <w:tblLook w:val="04A0"/>
      </w:tblPr>
      <w:tblGrid>
        <w:gridCol w:w="2261"/>
        <w:gridCol w:w="3747"/>
        <w:gridCol w:w="1244"/>
        <w:gridCol w:w="1246"/>
        <w:gridCol w:w="1246"/>
        <w:gridCol w:w="1244"/>
      </w:tblGrid>
      <w:tr w:rsidR="00C01D83" w:rsidRPr="005A5001" w:rsidTr="00AA3753">
        <w:trPr>
          <w:trHeight w:val="20"/>
        </w:trPr>
        <w:tc>
          <w:tcPr>
            <w:tcW w:w="1029" w:type="pct"/>
            <w:vMerge w:val="restart"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Критерии</w:t>
            </w:r>
          </w:p>
        </w:tc>
        <w:tc>
          <w:tcPr>
            <w:tcW w:w="1705" w:type="pct"/>
            <w:vMerge w:val="restart"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Показатели</w:t>
            </w:r>
          </w:p>
        </w:tc>
        <w:tc>
          <w:tcPr>
            <w:tcW w:w="2265" w:type="pct"/>
            <w:gridSpan w:val="4"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 xml:space="preserve">Уровень </w:t>
            </w:r>
            <w:proofErr w:type="spellStart"/>
            <w:r w:rsidRPr="005A5001">
              <w:rPr>
                <w:rFonts w:ascii="Times New Roman" w:hAnsi="Times New Roman" w:cs="Times New Roman"/>
                <w:b/>
                <w:sz w:val="20"/>
              </w:rPr>
              <w:t>сформированности</w:t>
            </w:r>
            <w:proofErr w:type="spellEnd"/>
            <w:r w:rsidRPr="005A500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5A5001">
            <w:pPr>
              <w:tabs>
                <w:tab w:val="left" w:pos="147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 w:val="restart"/>
            <w:vAlign w:val="center"/>
          </w:tcPr>
          <w:p w:rsidR="00C01D83" w:rsidRPr="005A5001" w:rsidRDefault="00C01D83" w:rsidP="005A500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«Первое впечатление»</w:t>
            </w:r>
          </w:p>
        </w:tc>
        <w:tc>
          <w:tcPr>
            <w:tcW w:w="1705" w:type="pct"/>
            <w:vAlign w:val="center"/>
          </w:tcPr>
          <w:p w:rsidR="00C01D83" w:rsidRPr="005A5001" w:rsidRDefault="00C01D83" w:rsidP="005A500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Вводные слова и конструкции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Способ обращения (имя и т.п.)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Предложение-расположение 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Готовность к коммуникации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 w:val="restart"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Вербальные навыки</w:t>
            </w: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Чистота речи (без </w:t>
            </w:r>
            <w:proofErr w:type="spellStart"/>
            <w:r w:rsidRPr="005A5001">
              <w:rPr>
                <w:rFonts w:ascii="Times New Roman" w:hAnsi="Times New Roman" w:cs="Times New Roman"/>
                <w:sz w:val="20"/>
              </w:rPr>
              <w:t>хизитаций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слов паразитов</w:t>
            </w:r>
            <w:r w:rsidRPr="005A500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Словарный запас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Содержание речи</w:t>
            </w:r>
            <w:proofErr w:type="gramStart"/>
            <w:r w:rsidRPr="005A5001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аргументация.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 w:val="restart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Не вербальные навыки</w:t>
            </w: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Поза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Жесты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Интонация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Темп речи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Мимика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 w:val="restart"/>
            <w:shd w:val="clear" w:color="auto" w:fill="EEECE1" w:themeFill="background2"/>
            <w:vAlign w:val="center"/>
          </w:tcPr>
          <w:p w:rsidR="00C01D83" w:rsidRPr="005A5001" w:rsidRDefault="00C01D83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A5001">
              <w:rPr>
                <w:rFonts w:ascii="Times New Roman" w:hAnsi="Times New Roman" w:cs="Times New Roman"/>
                <w:b/>
                <w:sz w:val="20"/>
              </w:rPr>
              <w:t>Диалоговые навыки</w:t>
            </w: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Внимание, у</w:t>
            </w:r>
            <w:r w:rsidRPr="005A5001">
              <w:rPr>
                <w:rFonts w:ascii="Times New Roman" w:hAnsi="Times New Roman" w:cs="Times New Roman"/>
                <w:sz w:val="20"/>
              </w:rPr>
              <w:t xml:space="preserve">мение слышать и слушать 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Вводные слова, обращающие внимание 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 xml:space="preserve">Умение задавать вопросы </w:t>
            </w:r>
            <w:r>
              <w:rPr>
                <w:rFonts w:ascii="Times New Roman" w:hAnsi="Times New Roman" w:cs="Times New Roman"/>
                <w:sz w:val="20"/>
              </w:rPr>
              <w:t>и отвечать на них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Стратегия. 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Логика диалоги</w:t>
            </w:r>
            <w:r w:rsidRPr="005A500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475"/>
        </w:trPr>
        <w:tc>
          <w:tcPr>
            <w:tcW w:w="1029" w:type="pct"/>
            <w:vMerge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Установление социальных связей</w:t>
            </w:r>
          </w:p>
        </w:tc>
        <w:tc>
          <w:tcPr>
            <w:tcW w:w="566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  <w:shd w:val="clear" w:color="auto" w:fill="EEECE1" w:themeFill="background2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20"/>
        </w:trPr>
        <w:tc>
          <w:tcPr>
            <w:tcW w:w="1029" w:type="pct"/>
            <w:vMerge w:val="restart"/>
            <w:vAlign w:val="center"/>
          </w:tcPr>
          <w:p w:rsidR="00C01D83" w:rsidRPr="005A5001" w:rsidRDefault="00E670FA" w:rsidP="00B26F9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«Послевкусие»</w:t>
            </w:r>
          </w:p>
        </w:tc>
        <w:tc>
          <w:tcPr>
            <w:tcW w:w="1705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 w:rsidRPr="005A5001">
              <w:rPr>
                <w:rFonts w:ascii="Times New Roman" w:hAnsi="Times New Roman" w:cs="Times New Roman"/>
                <w:sz w:val="20"/>
              </w:rPr>
              <w:t>Слова благодарности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Предложения - </w:t>
            </w:r>
            <w:r w:rsidRPr="005A5001">
              <w:rPr>
                <w:rFonts w:ascii="Times New Roman" w:hAnsi="Times New Roman" w:cs="Times New Roman"/>
                <w:sz w:val="20"/>
              </w:rPr>
              <w:t>напутствия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01D83" w:rsidRPr="005A5001" w:rsidTr="00AA3753">
        <w:trPr>
          <w:trHeight w:val="504"/>
        </w:trPr>
        <w:tc>
          <w:tcPr>
            <w:tcW w:w="1029" w:type="pct"/>
            <w:vMerge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5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Выполнение обещаний </w:t>
            </w:r>
          </w:p>
        </w:tc>
        <w:tc>
          <w:tcPr>
            <w:tcW w:w="566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pct"/>
          </w:tcPr>
          <w:p w:rsidR="00C01D83" w:rsidRPr="005A5001" w:rsidRDefault="00C01D83" w:rsidP="00B26F9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54C32" w:rsidRDefault="00154C32" w:rsidP="00154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54C32" w:rsidRDefault="00154C32" w:rsidP="00B26F9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54C32" w:rsidRDefault="00154C32" w:rsidP="00B26F9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F6A92" w:rsidRPr="00C01D83" w:rsidRDefault="00C01D83" w:rsidP="00B26F9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01D83">
        <w:rPr>
          <w:rFonts w:ascii="Times New Roman" w:hAnsi="Times New Roman" w:cs="Times New Roman"/>
          <w:b/>
          <w:sz w:val="24"/>
        </w:rPr>
        <w:t>Критерии оценки/самооценки:</w:t>
      </w:r>
    </w:p>
    <w:p w:rsidR="00C01D83" w:rsidRDefault="00C01D83" w:rsidP="00B26F91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5000" w:type="pct"/>
        <w:tblLook w:val="04A0"/>
      </w:tblPr>
      <w:tblGrid>
        <w:gridCol w:w="2112"/>
        <w:gridCol w:w="3125"/>
        <w:gridCol w:w="2892"/>
        <w:gridCol w:w="2859"/>
      </w:tblGrid>
      <w:tr w:rsidR="00C01D83" w:rsidRPr="00C01D83" w:rsidTr="00AA3753">
        <w:tc>
          <w:tcPr>
            <w:tcW w:w="5000" w:type="pct"/>
            <w:gridSpan w:val="4"/>
          </w:tcPr>
          <w:p w:rsidR="00C01D83" w:rsidRPr="00C01D83" w:rsidRDefault="00C01D83" w:rsidP="00C01D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D83">
              <w:rPr>
                <w:rFonts w:ascii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 w:rsidRPr="00C01D83">
              <w:rPr>
                <w:rFonts w:ascii="Times New Roman" w:hAnsi="Times New Roman" w:cs="Times New Roman"/>
                <w:b/>
                <w:sz w:val="24"/>
              </w:rPr>
              <w:t>сформированности</w:t>
            </w:r>
            <w:proofErr w:type="spellEnd"/>
            <w:r w:rsidRPr="00C01D83">
              <w:rPr>
                <w:rFonts w:ascii="Times New Roman" w:hAnsi="Times New Roman" w:cs="Times New Roman"/>
                <w:b/>
                <w:sz w:val="24"/>
              </w:rPr>
              <w:t xml:space="preserve"> навыка</w:t>
            </w:r>
          </w:p>
        </w:tc>
      </w:tr>
      <w:tr w:rsidR="00C01D83" w:rsidRPr="00C01D83" w:rsidTr="00AA3753">
        <w:tc>
          <w:tcPr>
            <w:tcW w:w="961" w:type="pct"/>
          </w:tcPr>
          <w:p w:rsidR="00C01D83" w:rsidRPr="00C01D83" w:rsidRDefault="00C01D83" w:rsidP="00C01D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22" w:type="pct"/>
          </w:tcPr>
          <w:p w:rsidR="00C01D83" w:rsidRPr="00C01D83" w:rsidRDefault="00C01D83" w:rsidP="00C01D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D83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16" w:type="pct"/>
          </w:tcPr>
          <w:p w:rsidR="00C01D83" w:rsidRPr="00C01D83" w:rsidRDefault="00C01D83" w:rsidP="00C01D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D83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02" w:type="pct"/>
          </w:tcPr>
          <w:p w:rsidR="00C01D83" w:rsidRPr="00C01D83" w:rsidRDefault="00C01D83" w:rsidP="00C01D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D83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C01D83" w:rsidTr="00AA3753">
        <w:tc>
          <w:tcPr>
            <w:tcW w:w="961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отсутствует.</w:t>
            </w:r>
          </w:p>
        </w:tc>
        <w:tc>
          <w:tcPr>
            <w:tcW w:w="1422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Эпизодическое, не осознанное применение.</w:t>
            </w:r>
          </w:p>
        </w:tc>
        <w:tc>
          <w:tcPr>
            <w:tcW w:w="1316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от случая к случаю. Иногда осознанно, иногда интуитивно или копируя.</w:t>
            </w:r>
          </w:p>
        </w:tc>
        <w:tc>
          <w:tcPr>
            <w:tcW w:w="1302" w:type="pct"/>
          </w:tcPr>
          <w:p w:rsidR="00C01D83" w:rsidRDefault="00C01D83" w:rsidP="00B26F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Осознанное применение во всех ситуациях </w:t>
            </w:r>
          </w:p>
        </w:tc>
      </w:tr>
    </w:tbl>
    <w:p w:rsidR="00C01D83" w:rsidRPr="00C01D83" w:rsidRDefault="00C01D83" w:rsidP="00B26F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C01D83" w:rsidRPr="00C01D83" w:rsidSect="00AA375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6F91"/>
    <w:rsid w:val="00154C32"/>
    <w:rsid w:val="00294084"/>
    <w:rsid w:val="002F6A92"/>
    <w:rsid w:val="003F238F"/>
    <w:rsid w:val="005A5001"/>
    <w:rsid w:val="008C092F"/>
    <w:rsid w:val="00947229"/>
    <w:rsid w:val="00A537C1"/>
    <w:rsid w:val="00AA3753"/>
    <w:rsid w:val="00B26F91"/>
    <w:rsid w:val="00BD2EA7"/>
    <w:rsid w:val="00C01D83"/>
    <w:rsid w:val="00E670FA"/>
    <w:rsid w:val="00FF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12</cp:revision>
  <cp:lastPrinted>2017-11-29T02:28:00Z</cp:lastPrinted>
  <dcterms:created xsi:type="dcterms:W3CDTF">2017-10-24T16:09:00Z</dcterms:created>
  <dcterms:modified xsi:type="dcterms:W3CDTF">2017-12-17T09:28:00Z</dcterms:modified>
</cp:coreProperties>
</file>